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ED8" w:rsidRDefault="00161ED8" w:rsidP="00161ED8">
      <w:pPr>
        <w:pStyle w:val="a4"/>
        <w:jc w:val="center"/>
        <w:rPr>
          <w:b/>
          <w:sz w:val="21"/>
          <w:szCs w:val="21"/>
        </w:rPr>
      </w:pPr>
      <w:r>
        <w:rPr>
          <w:noProof/>
          <w:lang w:eastAsia="ru-RU"/>
        </w:rPr>
        <w:drawing>
          <wp:anchor distT="0" distB="0" distL="114300" distR="114300" simplePos="0" relativeHeight="251658240" behindDoc="1" locked="0" layoutInCell="1" allowOverlap="1">
            <wp:simplePos x="0" y="0"/>
            <wp:positionH relativeFrom="margin">
              <wp:posOffset>2605405</wp:posOffset>
            </wp:positionH>
            <wp:positionV relativeFrom="paragraph">
              <wp:posOffset>64135</wp:posOffset>
            </wp:positionV>
            <wp:extent cx="714375" cy="638175"/>
            <wp:effectExtent l="0" t="0" r="9525" b="9525"/>
            <wp:wrapTight wrapText="bothSides">
              <wp:wrapPolygon edited="0">
                <wp:start x="0" y="0"/>
                <wp:lineTo x="0" y="21278"/>
                <wp:lineTo x="21312" y="21278"/>
                <wp:lineTo x="21312" y="0"/>
                <wp:lineTo x="0" y="0"/>
              </wp:wrapPolygon>
            </wp:wrapTight>
            <wp:docPr id="1" name="Рисунок 1" descr="Описание: 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Описание: 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161ED8" w:rsidRDefault="00161ED8" w:rsidP="00161ED8">
      <w:pPr>
        <w:pStyle w:val="a4"/>
        <w:jc w:val="center"/>
        <w:rPr>
          <w:b/>
          <w:sz w:val="21"/>
          <w:szCs w:val="21"/>
        </w:rPr>
      </w:pPr>
    </w:p>
    <w:p w:rsidR="00161ED8" w:rsidRDefault="00161ED8" w:rsidP="00161ED8">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161ED8" w:rsidRDefault="00161ED8" w:rsidP="00161ED8">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161ED8" w:rsidRDefault="00161ED8" w:rsidP="00161ED8">
      <w:pPr>
        <w:pStyle w:val="a4"/>
        <w:jc w:val="center"/>
        <w:rPr>
          <w:b/>
          <w:sz w:val="21"/>
          <w:szCs w:val="21"/>
        </w:rPr>
      </w:pPr>
      <w:r>
        <w:rPr>
          <w:b/>
          <w:sz w:val="21"/>
          <w:szCs w:val="21"/>
        </w:rPr>
        <w:t xml:space="preserve">АЙЫЛ АЙМАГЫНЫН                                                 </w:t>
      </w:r>
      <w:r>
        <w:rPr>
          <w:b/>
          <w:sz w:val="21"/>
          <w:szCs w:val="21"/>
          <w:lang w:val="ky-KG"/>
        </w:rPr>
        <w:t xml:space="preserve">                 </w:t>
      </w:r>
      <w:r>
        <w:rPr>
          <w:b/>
          <w:sz w:val="21"/>
          <w:szCs w:val="21"/>
        </w:rPr>
        <w:t xml:space="preserve">  </w:t>
      </w:r>
      <w:r>
        <w:rPr>
          <w:b/>
          <w:sz w:val="21"/>
          <w:szCs w:val="21"/>
          <w:lang w:val="ky-KG"/>
        </w:rPr>
        <w:t>КАРГАЛЫКСКОГО</w:t>
      </w:r>
    </w:p>
    <w:p w:rsidR="00161ED8" w:rsidRDefault="00161ED8" w:rsidP="00161ED8">
      <w:pPr>
        <w:pStyle w:val="a4"/>
        <w:pBdr>
          <w:bottom w:val="single" w:sz="12" w:space="9" w:color="auto"/>
        </w:pBdr>
        <w:jc w:val="center"/>
        <w:rPr>
          <w:b/>
          <w:sz w:val="21"/>
          <w:szCs w:val="21"/>
          <w:lang w:val="ky-KG"/>
        </w:rPr>
      </w:pPr>
      <w:r>
        <w:rPr>
          <w:b/>
          <w:sz w:val="21"/>
          <w:szCs w:val="21"/>
          <w:lang w:val="ky-KG"/>
        </w:rPr>
        <w:t>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pqVUQIAAFkEAAAOAAAAZHJzL2Uyb0RvYy54bWysVM1uEzEQviPxDpbv6e6m27RddVOhbMKl&#10;QKWWB3Bsb9bCa69sJ5sIIQFnpD4Cr8ABpEoFnmHzRoydH6VwQYgcnLFn5vM3M5/34nJZS7Tgxgqt&#10;cpwcxRhxRTUTapbj17eT3hlG1hHFiNSK53jFLb4cPn1y0TYZ7+tKS8YNAhBls7bJceVck0WRpRWv&#10;iT3SDVfgLLWpiYOtmUXMkBbQaxn143gQtdqwxmjKrYXTYuPEw4Bflpy6V2VpuUMyx8DNhdWEderX&#10;aHhBspkhTSXolgb5BxY1EQou3UMVxBE0N+IPqFpQo60u3RHVdaTLUlAeaoBqkvi3am4q0vBQCzTH&#10;Nvs22f8HS18urg0SLMcDjBSpYUTd5/X79V33vfuyvkPrD93P7lv3tbvvfnT3649gP6w/ge2d3cP2&#10;+A4NfCfbxmYAOFLXxveCLtVNc6XpG4uUHlVEzXio6HbVwDWJz4gepfiNbYDPtH2hGcSQudOhrcvS&#10;1B4SGoaWYXqr/fT40iEKh4MkTk6TE4zozheRbJfYGOuec10jb+RYCuUbSzKyuLLOEyHZLsQfKz0R&#10;UgZxSIXaHB+n5/2TkGG1FMx7fZw1s+lIGrQgoK/JJIZfKAs8h2FGzxULaBUnbLy1HRFyY8PtUnk8&#10;qAX4bK2NgN6ex+fjs/FZ2kv7g3EvjYui92wySnuDSXJ6UhwXo1GRvPPUkjSrBGNceXY7MSfp34ll&#10;+6w2MtzLed+H6DF6aBiQ3f0H0mGYfn4bJUw1W12b3ZBBvyF4+9b8Azncg334RRj+AgAA//8DAFBL&#10;AwQUAAYACAAAACEArWcZi+EAAAAJAQAADwAAAGRycy9kb3ducmV2LnhtbEyPTUsDMRCG74L/IYzg&#10;Rdrs2trWdbNFBEFRxLZ66C1Nxs3STbIkaXf77x3xoLf5eHjnmXI52JYdMcTGOwH5OAOGTnnduFrA&#10;x+ZxtAAWk3Ratt6hgBNGWFbnZ6UstO/dCo/rVDMKcbGQAkxKXcF5VAatjGPfoaPdlw9WJmpDzXWQ&#10;PYXbll9n2Yxb2Ti6YGSHDwbVfn2wAp6u9l3/9nJ63mzVp3l9Dyrn24UQlxfD/R2whEP6g+FHn9Sh&#10;IqedPzgdWStglE+mhAqYzG6AEXA7nVOx+x3wquT/P6i+AQAA//8DAFBLAQItABQABgAIAAAAIQC2&#10;gziS/gAAAOEBAAATAAAAAAAAAAAAAAAAAAAAAABbQ29udGVudF9UeXBlc10ueG1sUEsBAi0AFAAG&#10;AAgAAAAhADj9If/WAAAAlAEAAAsAAAAAAAAAAAAAAAAALwEAAF9yZWxzLy5yZWxzUEsBAi0AFAAG&#10;AAgAAAAhAGFCmpVRAgAAWQQAAA4AAAAAAAAAAAAAAAAALgIAAGRycy9lMm9Eb2MueG1sUEsBAi0A&#10;FAAGAAgAAAAhAK1nGYvhAAAACQEAAA8AAAAAAAAAAAAAAAAAqwQAAGRycy9kb3ducmV2LnhtbFBL&#10;BQYAAAAABAAEAPMAAAC5BQAAAAA=&#10;" strokecolor="red" strokeweight="2.75pt"/>
            </w:pict>
          </mc:Fallback>
        </mc:AlternateContent>
      </w:r>
    </w:p>
    <w:p w:rsidR="00161ED8" w:rsidRDefault="00161ED8" w:rsidP="00161E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161ED8" w:rsidRDefault="00161ED8" w:rsidP="00161E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Каргалык  айылдык кеңешинин (I чакырылышынын)  кезексиз XVI сессиясынын</w:t>
      </w:r>
    </w:p>
    <w:p w:rsidR="00161ED8" w:rsidRDefault="00161ED8" w:rsidP="00161E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bookmarkStart w:id="0" w:name="_GoBack"/>
      <w:r>
        <w:rPr>
          <w:rFonts w:ascii="Times New Roman" w:eastAsia="Times New Roman" w:hAnsi="Times New Roman"/>
          <w:b/>
          <w:sz w:val="24"/>
          <w:szCs w:val="24"/>
          <w:lang w:val="ky-KG" w:eastAsia="ru-RU"/>
        </w:rPr>
        <w:t xml:space="preserve">   № 70 ТОКТОМУ</w:t>
      </w:r>
    </w:p>
    <w:bookmarkEnd w:id="0"/>
    <w:p w:rsidR="00161ED8" w:rsidRDefault="00161ED8" w:rsidP="00161E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161ED8" w:rsidRDefault="00161ED8" w:rsidP="00161E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161ED8" w:rsidRDefault="00161ED8" w:rsidP="00161ED8">
      <w:pPr>
        <w:pStyle w:val="a6"/>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декабрь    2025-жыл                      </w:t>
      </w:r>
      <w:r>
        <w:rPr>
          <w:rFonts w:ascii="Times New Roman" w:eastAsia="Times New Roman" w:hAnsi="Times New Roman"/>
          <w:sz w:val="24"/>
          <w:szCs w:val="24"/>
          <w:lang w:val="ky-KG" w:eastAsia="ru-RU"/>
        </w:rPr>
        <w:tab/>
        <w:t xml:space="preserve">                                        Казарман  айылы</w:t>
      </w:r>
    </w:p>
    <w:p w:rsidR="00161ED8" w:rsidRDefault="00161ED8" w:rsidP="00161E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161ED8" w:rsidRDefault="00161ED8" w:rsidP="00161E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161ED8" w:rsidRDefault="00161ED8" w:rsidP="00161E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161ED8" w:rsidRDefault="00161ED8" w:rsidP="00161ED8">
      <w:pPr>
        <w:spacing w:after="0"/>
        <w:rPr>
          <w:rFonts w:ascii="Times New Roman" w:hAnsi="Times New Roman"/>
          <w:b/>
          <w:sz w:val="24"/>
          <w:szCs w:val="24"/>
          <w:lang w:val="ky-KG"/>
        </w:rPr>
      </w:pPr>
      <w:r>
        <w:rPr>
          <w:rFonts w:ascii="Times New Roman" w:hAnsi="Times New Roman"/>
          <w:b/>
          <w:sz w:val="24"/>
          <w:szCs w:val="24"/>
          <w:lang w:val="ky-KG"/>
        </w:rPr>
        <w:t xml:space="preserve">      Каргалык айыл өкмөтүнүн 2025-жылдын 25 - декабрь № 01-6/1289  чыгыш   сандуу катын кароо (беренеден беренеге жылдыруу)   жөнүндө</w:t>
      </w:r>
    </w:p>
    <w:p w:rsidR="00161ED8" w:rsidRDefault="00161ED8" w:rsidP="00161E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161ED8" w:rsidRDefault="00161ED8" w:rsidP="00161ED8">
      <w:pPr>
        <w:jc w:val="both"/>
        <w:rPr>
          <w:rFonts w:ascii="Times New Roman" w:hAnsi="Times New Roman"/>
          <w:b/>
          <w:bCs/>
          <w:sz w:val="24"/>
          <w:szCs w:val="24"/>
          <w:lang w:val="ky-KG" w:eastAsia="ru-RU"/>
        </w:rPr>
      </w:pPr>
      <w:r>
        <w:rPr>
          <w:rFonts w:ascii="Times New Roman" w:hAnsi="Times New Roman"/>
          <w:sz w:val="24"/>
          <w:szCs w:val="24"/>
          <w:lang w:val="ky-KG"/>
        </w:rPr>
        <w:t xml:space="preserve">          Каргалык айылдык кеңешинин “Бюджет, экономика, инвестиция, муниципалдык менчик, ишкердик иш жана тышкы экономикалык байланыш боюнча” туруктуу комиссиясынын төрагасы Атыканов Анарбек Кадыкеевичтин   маалыматын  угуп  жана  талкуулап, Каргалык  айылдык кеңешинин Регламентинин 2 - главасынын 2.1 - пунктуна ылайык, Каргалык айылдык кеңешинин (I чакырылышынын) </w:t>
      </w:r>
      <w:r>
        <w:rPr>
          <w:rFonts w:ascii="Times New Roman" w:eastAsia="Times New Roman" w:hAnsi="Times New Roman"/>
          <w:sz w:val="24"/>
          <w:szCs w:val="24"/>
          <w:lang w:val="ky-KG" w:eastAsia="ru-RU"/>
        </w:rPr>
        <w:t>кезексиз XVI</w:t>
      </w:r>
      <w:r>
        <w:rPr>
          <w:rFonts w:ascii="Times New Roman" w:eastAsia="Times New Roman" w:hAnsi="Times New Roman"/>
          <w:b/>
          <w:sz w:val="24"/>
          <w:szCs w:val="24"/>
          <w:lang w:val="ky-KG" w:eastAsia="ru-RU"/>
        </w:rPr>
        <w:t xml:space="preserve"> </w:t>
      </w:r>
      <w:r>
        <w:rPr>
          <w:rFonts w:ascii="Times New Roman" w:hAnsi="Times New Roman"/>
          <w:sz w:val="24"/>
          <w:szCs w:val="24"/>
          <w:lang w:val="ky-KG"/>
        </w:rPr>
        <w:t>сессиясы</w:t>
      </w:r>
      <w:r>
        <w:rPr>
          <w:sz w:val="24"/>
          <w:szCs w:val="24"/>
          <w:lang w:val="ky-KG"/>
        </w:rPr>
        <w:t xml:space="preserve"> </w:t>
      </w:r>
      <w:r>
        <w:rPr>
          <w:rFonts w:ascii="Times New Roman" w:hAnsi="Times New Roman"/>
          <w:b/>
          <w:bCs/>
          <w:sz w:val="24"/>
          <w:szCs w:val="24"/>
          <w:lang w:val="ky-KG" w:eastAsia="ru-RU"/>
        </w:rPr>
        <w:t>токтом кылат:</w:t>
      </w:r>
    </w:p>
    <w:p w:rsidR="00161ED8" w:rsidRDefault="00161ED8" w:rsidP="00161ED8">
      <w:pPr>
        <w:pStyle w:val="a6"/>
        <w:numPr>
          <w:ilvl w:val="0"/>
          <w:numId w:val="2"/>
        </w:numPr>
        <w:spacing w:after="0"/>
        <w:jc w:val="both"/>
        <w:rPr>
          <w:rFonts w:ascii="Times New Roman" w:hAnsi="Times New Roman"/>
          <w:sz w:val="24"/>
          <w:szCs w:val="24"/>
          <w:lang w:val="ky-KG"/>
        </w:rPr>
      </w:pPr>
      <w:r>
        <w:rPr>
          <w:rFonts w:ascii="Times New Roman" w:hAnsi="Times New Roman"/>
          <w:sz w:val="24"/>
          <w:szCs w:val="24"/>
          <w:lang w:val="ky-KG"/>
        </w:rPr>
        <w:t>Каргалык айыл аймагынын айыл өкмөтүнүн 2025-жылга карата калктуу конуштардан таштанды чыгаруу үчүн жыйым төлөмүнөн 14224200 элементине ашыкча түшкөн  380,7 (үч жүз сексен миң жети жүз ) сомду жана үй жанындагы, короо-жай жана бакча-огород үчүн жер тилкелерине салынуучу салыктан 11321100 элементине ашыкча түшкөн 77,9 (жетимиш жети миң тогуз жүз) сомду, айыл чарба багытындагы жер салыгы 11321300 элементинен  837,7 (сегиз жүз отуз жети миң жети жүз) сомду, кыймылсыз мүлк салыктан 11311100 элементинен ашыкча түшкөн  465,5 (төрт жүз алтымыш беш миң беш жүз) сомду баардыгы болуп  1761,8 (бир миллион жети жүз алтымыш бир миң сегиз жүз) сомду;</w:t>
      </w:r>
    </w:p>
    <w:p w:rsidR="00161ED8" w:rsidRDefault="00161ED8" w:rsidP="00161ED8">
      <w:pPr>
        <w:pStyle w:val="a6"/>
        <w:numPr>
          <w:ilvl w:val="0"/>
          <w:numId w:val="3"/>
        </w:numPr>
        <w:spacing w:after="0" w:line="240" w:lineRule="auto"/>
        <w:jc w:val="both"/>
        <w:rPr>
          <w:rFonts w:ascii="Times New Roman" w:hAnsi="Times New Roman"/>
          <w:color w:val="000000" w:themeColor="text1"/>
          <w:sz w:val="24"/>
          <w:szCs w:val="24"/>
          <w:lang w:val="ky-KG"/>
        </w:rPr>
      </w:pPr>
      <w:r>
        <w:rPr>
          <w:rFonts w:ascii="Times New Roman" w:hAnsi="Times New Roman"/>
          <w:sz w:val="24"/>
          <w:szCs w:val="24"/>
          <w:lang w:val="ky-KG"/>
        </w:rPr>
        <w:t xml:space="preserve"> Башкаруу тармагына </w:t>
      </w:r>
      <w:r>
        <w:rPr>
          <w:rFonts w:ascii="Times New Roman" w:hAnsi="Times New Roman"/>
          <w:color w:val="000000" w:themeColor="text1"/>
          <w:sz w:val="28"/>
          <w:szCs w:val="28"/>
          <w:lang w:val="ky-KG"/>
        </w:rPr>
        <w:t xml:space="preserve"> </w:t>
      </w:r>
      <w:r>
        <w:rPr>
          <w:rFonts w:ascii="Times New Roman" w:hAnsi="Times New Roman"/>
          <w:color w:val="000000" w:themeColor="text1"/>
          <w:sz w:val="24"/>
          <w:szCs w:val="24"/>
          <w:lang w:val="ky-KG"/>
        </w:rPr>
        <w:t xml:space="preserve">3111 - курулмаларды куруу беренесинин өздүк салымына </w:t>
      </w:r>
      <w:r>
        <w:rPr>
          <w:rFonts w:ascii="Times New Roman" w:hAnsi="Times New Roman"/>
          <w:bCs/>
          <w:color w:val="000000" w:themeColor="text1"/>
          <w:sz w:val="24"/>
          <w:szCs w:val="24"/>
          <w:lang w:val="ky-KG"/>
        </w:rPr>
        <w:t>1171,9 (бир миллион жүз жетимиш бир миң тогуз жүз)</w:t>
      </w:r>
      <w:r>
        <w:rPr>
          <w:rFonts w:ascii="Times New Roman" w:hAnsi="Times New Roman"/>
          <w:color w:val="000000" w:themeColor="text1"/>
          <w:sz w:val="24"/>
          <w:szCs w:val="24"/>
          <w:lang w:val="ky-KG"/>
        </w:rPr>
        <w:t xml:space="preserve"> сом, Казарман айылындагы  Ж.Акимбаев көчөсүнүн 530 метр, К.Дөөткулов көчөсүнүн 370 метр ички жолдорун ысык асфальтоого  </w:t>
      </w:r>
      <w:r>
        <w:rPr>
          <w:rFonts w:ascii="Times New Roman" w:hAnsi="Times New Roman"/>
          <w:bCs/>
          <w:color w:val="000000" w:themeColor="text1"/>
          <w:sz w:val="24"/>
          <w:szCs w:val="24"/>
          <w:lang w:val="ky-KG"/>
        </w:rPr>
        <w:t xml:space="preserve">212,1 </w:t>
      </w:r>
      <w:r>
        <w:rPr>
          <w:rFonts w:ascii="Times New Roman" w:hAnsi="Times New Roman"/>
          <w:color w:val="000000" w:themeColor="text1"/>
          <w:sz w:val="24"/>
          <w:szCs w:val="24"/>
          <w:lang w:val="ky-KG"/>
        </w:rPr>
        <w:t xml:space="preserve">(эки жүз он эки миң бир жүз) сом,  Казарман айылындагы А.Сагынбаев көчөсүнүн 380 метр, А.Түмөнбаев көчөсүнүн 250 метр ички жолдорун ысык асфальтоого </w:t>
      </w:r>
      <w:r>
        <w:rPr>
          <w:rFonts w:ascii="Times New Roman" w:hAnsi="Times New Roman"/>
          <w:bCs/>
          <w:color w:val="000000" w:themeColor="text1"/>
          <w:sz w:val="24"/>
          <w:szCs w:val="24"/>
          <w:lang w:val="ky-KG"/>
        </w:rPr>
        <w:t>127,7 (бир жүз жыйырма жети миң жети жүз)</w:t>
      </w:r>
      <w:r>
        <w:rPr>
          <w:rFonts w:ascii="Times New Roman" w:hAnsi="Times New Roman"/>
          <w:color w:val="000000" w:themeColor="text1"/>
          <w:sz w:val="24"/>
          <w:szCs w:val="24"/>
          <w:lang w:val="ky-KG"/>
        </w:rPr>
        <w:t xml:space="preserve"> сом жана Табылгыты айылындагы Э.Касымалиев атындагы спорт залдын курулушун бүткөрүүгө </w:t>
      </w:r>
      <w:r>
        <w:rPr>
          <w:rFonts w:ascii="Times New Roman" w:hAnsi="Times New Roman"/>
          <w:bCs/>
          <w:color w:val="000000" w:themeColor="text1"/>
          <w:sz w:val="24"/>
          <w:szCs w:val="24"/>
          <w:lang w:val="ky-KG"/>
        </w:rPr>
        <w:t>220,1 (эки жүз жыйырма миң бир жүз)</w:t>
      </w:r>
      <w:r>
        <w:rPr>
          <w:rFonts w:ascii="Times New Roman" w:hAnsi="Times New Roman"/>
          <w:color w:val="000000" w:themeColor="text1"/>
          <w:sz w:val="24"/>
          <w:szCs w:val="24"/>
          <w:lang w:val="ky-KG"/>
        </w:rPr>
        <w:t xml:space="preserve"> сом, баардыгы болуп  </w:t>
      </w:r>
      <w:r>
        <w:rPr>
          <w:rFonts w:ascii="Times New Roman" w:hAnsi="Times New Roman"/>
          <w:bCs/>
          <w:color w:val="000000" w:themeColor="text1"/>
          <w:sz w:val="24"/>
          <w:szCs w:val="24"/>
          <w:lang w:val="ky-KG"/>
        </w:rPr>
        <w:t>1731,8 (бир миллион жети жүз отуз бир миң сегиз жүз)</w:t>
      </w:r>
      <w:r>
        <w:rPr>
          <w:rFonts w:ascii="Times New Roman" w:hAnsi="Times New Roman"/>
          <w:color w:val="000000" w:themeColor="text1"/>
          <w:sz w:val="24"/>
          <w:szCs w:val="24"/>
          <w:lang w:val="ky-KG"/>
        </w:rPr>
        <w:t xml:space="preserve"> сомду,</w:t>
      </w:r>
    </w:p>
    <w:p w:rsidR="00161ED8" w:rsidRDefault="00161ED8" w:rsidP="00161ED8">
      <w:pPr>
        <w:pStyle w:val="a6"/>
        <w:numPr>
          <w:ilvl w:val="0"/>
          <w:numId w:val="3"/>
        </w:numPr>
        <w:spacing w:after="0"/>
        <w:jc w:val="both"/>
        <w:rPr>
          <w:rFonts w:ascii="Times New Roman" w:hAnsi="Times New Roman"/>
          <w:sz w:val="24"/>
          <w:szCs w:val="24"/>
          <w:lang w:val="ky-KG"/>
        </w:rPr>
      </w:pPr>
      <w:r>
        <w:rPr>
          <w:rFonts w:ascii="Times New Roman" w:hAnsi="Times New Roman"/>
          <w:sz w:val="24"/>
          <w:szCs w:val="24"/>
          <w:lang w:val="ky-KG"/>
        </w:rPr>
        <w:t>Билим берүү тармагына (мектеп) - 2224 - отун, көмүр алуу беренесине Табылгыты айылындагы Э.Касымалиев атындагы жалпы билим берүү орто мектебинин спорт  залына көмүр алууга  30,0 (отуз миң) сом, баардыгы болуп – 1761,8 (бир миллион жети жүз алтымыш бир миң сегиз жүз) сом акча   каражаты беренелерге отургузулуп берилсин.</w:t>
      </w:r>
    </w:p>
    <w:p w:rsidR="00161ED8" w:rsidRDefault="00161ED8" w:rsidP="00161ED8">
      <w:pPr>
        <w:pStyle w:val="a6"/>
        <w:numPr>
          <w:ilvl w:val="0"/>
          <w:numId w:val="2"/>
        </w:numPr>
        <w:spacing w:after="0"/>
        <w:jc w:val="both"/>
        <w:rPr>
          <w:rFonts w:ascii="Times New Roman" w:hAnsi="Times New Roman"/>
          <w:sz w:val="24"/>
          <w:szCs w:val="24"/>
          <w:lang w:val="ky-KG"/>
        </w:rPr>
      </w:pPr>
      <w:r>
        <w:rPr>
          <w:rFonts w:ascii="Times New Roman" w:hAnsi="Times New Roman"/>
          <w:sz w:val="24"/>
          <w:szCs w:val="24"/>
          <w:lang w:val="ky-KG"/>
        </w:rPr>
        <w:lastRenderedPageBreak/>
        <w:t xml:space="preserve">Башкаруу тармагынын атайын каражат эсебинин учурдагы жардам  14411100 элементинен кошумча планга  2,5 (эки миң беш жүз) сомду, киреше жана чыгаша бөлүгүнөн төмөндөгү беренеге: </w:t>
      </w:r>
    </w:p>
    <w:p w:rsidR="00161ED8" w:rsidRDefault="00161ED8" w:rsidP="00161ED8">
      <w:pPr>
        <w:pStyle w:val="a6"/>
        <w:numPr>
          <w:ilvl w:val="0"/>
          <w:numId w:val="3"/>
        </w:numPr>
        <w:spacing w:after="0"/>
        <w:jc w:val="both"/>
        <w:rPr>
          <w:rFonts w:ascii="Times New Roman" w:hAnsi="Times New Roman"/>
          <w:sz w:val="24"/>
          <w:szCs w:val="24"/>
          <w:lang w:val="ky-KG"/>
        </w:rPr>
      </w:pPr>
      <w:r>
        <w:rPr>
          <w:rFonts w:ascii="Times New Roman" w:hAnsi="Times New Roman"/>
          <w:sz w:val="24"/>
          <w:szCs w:val="24"/>
          <w:lang w:val="ky-KG"/>
        </w:rPr>
        <w:t xml:space="preserve">Башкаруу тармагынын атайын каражат эсебинен 3112 - жабдууларды алуу    </w:t>
      </w:r>
    </w:p>
    <w:p w:rsidR="00161ED8" w:rsidRDefault="00161ED8" w:rsidP="00161ED8">
      <w:pPr>
        <w:spacing w:after="0"/>
        <w:jc w:val="both"/>
        <w:rPr>
          <w:rFonts w:ascii="Times New Roman" w:hAnsi="Times New Roman"/>
          <w:sz w:val="24"/>
          <w:szCs w:val="24"/>
          <w:lang w:val="ky-KG"/>
        </w:rPr>
      </w:pPr>
      <w:r>
        <w:rPr>
          <w:rFonts w:ascii="Times New Roman" w:hAnsi="Times New Roman"/>
          <w:sz w:val="24"/>
          <w:szCs w:val="24"/>
          <w:lang w:val="ky-KG"/>
        </w:rPr>
        <w:t xml:space="preserve">                  беренесине  2,5  (эки миң беш жүз) сом отургузулуп берилсин.</w:t>
      </w:r>
    </w:p>
    <w:p w:rsidR="00161ED8" w:rsidRDefault="00161ED8" w:rsidP="00161ED8">
      <w:pPr>
        <w:pStyle w:val="a6"/>
        <w:numPr>
          <w:ilvl w:val="0"/>
          <w:numId w:val="2"/>
        </w:numPr>
        <w:spacing w:after="0"/>
        <w:jc w:val="both"/>
        <w:rPr>
          <w:rFonts w:ascii="Times New Roman" w:hAnsi="Times New Roman"/>
          <w:sz w:val="24"/>
          <w:szCs w:val="24"/>
          <w:lang w:val="ky-KG"/>
        </w:rPr>
      </w:pPr>
      <w:r>
        <w:rPr>
          <w:rFonts w:ascii="Times New Roman" w:hAnsi="Times New Roman"/>
          <w:sz w:val="24"/>
          <w:szCs w:val="24"/>
          <w:lang w:val="ky-KG"/>
        </w:rPr>
        <w:t>Бул токтомду аткаруу жагы Каргалык айыл өкмөтүнүн башчысына    милдеттендирилсин.</w:t>
      </w:r>
    </w:p>
    <w:p w:rsidR="00161ED8" w:rsidRDefault="00161ED8" w:rsidP="00161ED8">
      <w:pPr>
        <w:pStyle w:val="a6"/>
        <w:numPr>
          <w:ilvl w:val="0"/>
          <w:numId w:val="2"/>
        </w:numPr>
        <w:spacing w:after="0"/>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161ED8" w:rsidRDefault="00161ED8" w:rsidP="00161ED8">
      <w:pPr>
        <w:pStyle w:val="a4"/>
        <w:numPr>
          <w:ilvl w:val="0"/>
          <w:numId w:val="2"/>
        </w:numPr>
        <w:spacing w:line="276" w:lineRule="auto"/>
        <w:jc w:val="both"/>
        <w:rPr>
          <w:sz w:val="24"/>
          <w:szCs w:val="24"/>
          <w:lang w:val="ky-KG"/>
        </w:rPr>
      </w:pPr>
      <w:r>
        <w:rPr>
          <w:sz w:val="24"/>
          <w:szCs w:val="24"/>
          <w:lang w:val="ky-KG"/>
        </w:rPr>
        <w:t>Бул токтомду көзөмөлгө алуу жагы “Бюджет, экономика, инвестиция, муниципалдык менчик, ишкердик иш жана тышкы экономикалык байланыш боюнча” туруктуу комиссиясынын төрагасына тапшырылсын.</w:t>
      </w:r>
    </w:p>
    <w:p w:rsidR="00161ED8" w:rsidRDefault="00161ED8" w:rsidP="00161ED8">
      <w:pPr>
        <w:pStyle w:val="a4"/>
        <w:spacing w:line="276" w:lineRule="auto"/>
        <w:jc w:val="both"/>
        <w:rPr>
          <w:sz w:val="24"/>
          <w:szCs w:val="24"/>
          <w:lang w:val="ky-KG"/>
        </w:rPr>
      </w:pPr>
    </w:p>
    <w:p w:rsidR="00161ED8" w:rsidRDefault="00161ED8" w:rsidP="00161ED8">
      <w:pPr>
        <w:pStyle w:val="a4"/>
        <w:spacing w:line="276" w:lineRule="auto"/>
        <w:jc w:val="both"/>
        <w:rPr>
          <w:sz w:val="24"/>
          <w:szCs w:val="24"/>
          <w:lang w:val="ky-KG"/>
        </w:rPr>
      </w:pPr>
    </w:p>
    <w:p w:rsidR="00161ED8" w:rsidRDefault="00161ED8" w:rsidP="00161ED8">
      <w:pPr>
        <w:spacing w:after="0"/>
        <w:jc w:val="both"/>
        <w:rPr>
          <w:rFonts w:ascii="Times New Roman" w:hAnsi="Times New Roman"/>
          <w:b/>
          <w:sz w:val="24"/>
          <w:szCs w:val="24"/>
          <w:lang w:val="ky-KG"/>
        </w:rPr>
      </w:pPr>
      <w:r>
        <w:rPr>
          <w:rFonts w:ascii="Times New Roman" w:hAnsi="Times New Roman"/>
          <w:sz w:val="24"/>
          <w:szCs w:val="24"/>
          <w:lang w:val="ky-KG"/>
        </w:rPr>
        <w:t xml:space="preserve"> </w:t>
      </w:r>
      <w:r>
        <w:rPr>
          <w:rFonts w:ascii="Times New Roman" w:hAnsi="Times New Roman"/>
          <w:b/>
          <w:sz w:val="24"/>
          <w:szCs w:val="24"/>
          <w:lang w:val="ky-KG"/>
        </w:rPr>
        <w:t xml:space="preserve">Каргалык  айылдык  кеңешинин төрагасы                                          Т.И.Токтоболотов </w:t>
      </w:r>
    </w:p>
    <w:p w:rsidR="00161ED8" w:rsidRDefault="00161ED8" w:rsidP="00161ED8">
      <w:pPr>
        <w:rPr>
          <w:lang w:val="ky-KG"/>
        </w:rPr>
      </w:pPr>
    </w:p>
    <w:p w:rsidR="00161ED8" w:rsidRDefault="00161ED8" w:rsidP="00161ED8">
      <w:pPr>
        <w:rPr>
          <w:lang w:val="ky-KG"/>
        </w:rPr>
      </w:pPr>
    </w:p>
    <w:p w:rsidR="00161ED8" w:rsidRDefault="00161ED8" w:rsidP="00161ED8">
      <w:pPr>
        <w:rPr>
          <w:lang w:val="ky-KG"/>
        </w:rPr>
      </w:pPr>
    </w:p>
    <w:p w:rsidR="00161ED8" w:rsidRDefault="00161ED8" w:rsidP="00161ED8">
      <w:pPr>
        <w:rPr>
          <w:lang w:val="ky-KG"/>
        </w:rPr>
      </w:pPr>
    </w:p>
    <w:p w:rsidR="00161ED8" w:rsidRDefault="00161ED8" w:rsidP="00161ED8">
      <w:pPr>
        <w:rPr>
          <w:lang w:val="ky-KG"/>
        </w:rPr>
      </w:pPr>
    </w:p>
    <w:p w:rsidR="00161ED8" w:rsidRDefault="00161ED8" w:rsidP="00161ED8">
      <w:pPr>
        <w:rPr>
          <w:lang w:val="ky-KG"/>
        </w:rPr>
      </w:pPr>
    </w:p>
    <w:p w:rsidR="00161ED8" w:rsidRDefault="00161ED8" w:rsidP="00161ED8">
      <w:pPr>
        <w:rPr>
          <w:lang w:val="ky-KG"/>
        </w:rPr>
      </w:pPr>
    </w:p>
    <w:p w:rsidR="00161ED8" w:rsidRDefault="00161ED8" w:rsidP="00161ED8">
      <w:pPr>
        <w:rPr>
          <w:lang w:val="ky-KG"/>
        </w:rPr>
      </w:pPr>
    </w:p>
    <w:p w:rsidR="00504739" w:rsidRPr="00161ED8" w:rsidRDefault="00504739">
      <w:pPr>
        <w:rPr>
          <w:lang w:val="ky-KG"/>
        </w:rPr>
      </w:pPr>
    </w:p>
    <w:sectPr w:rsidR="00504739" w:rsidRPr="00161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454F0"/>
    <w:multiLevelType w:val="hybridMultilevel"/>
    <w:tmpl w:val="5F76C6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17CA5504"/>
    <w:multiLevelType w:val="hybridMultilevel"/>
    <w:tmpl w:val="14543D8E"/>
    <w:lvl w:ilvl="0" w:tplc="02ACFF92">
      <w:start w:val="25"/>
      <w:numFmt w:val="decimal"/>
      <w:lvlText w:val="%1"/>
      <w:lvlJc w:val="left"/>
      <w:pPr>
        <w:ind w:left="856" w:hanging="360"/>
      </w:pPr>
    </w:lvl>
    <w:lvl w:ilvl="1" w:tplc="04190019">
      <w:start w:val="1"/>
      <w:numFmt w:val="lowerLetter"/>
      <w:lvlText w:val="%2."/>
      <w:lvlJc w:val="left"/>
      <w:pPr>
        <w:ind w:left="1576" w:hanging="360"/>
      </w:pPr>
    </w:lvl>
    <w:lvl w:ilvl="2" w:tplc="0419001B">
      <w:start w:val="1"/>
      <w:numFmt w:val="lowerRoman"/>
      <w:lvlText w:val="%3."/>
      <w:lvlJc w:val="right"/>
      <w:pPr>
        <w:ind w:left="2296" w:hanging="180"/>
      </w:pPr>
    </w:lvl>
    <w:lvl w:ilvl="3" w:tplc="0419000F">
      <w:start w:val="1"/>
      <w:numFmt w:val="decimal"/>
      <w:lvlText w:val="%4."/>
      <w:lvlJc w:val="left"/>
      <w:pPr>
        <w:ind w:left="3016" w:hanging="360"/>
      </w:pPr>
    </w:lvl>
    <w:lvl w:ilvl="4" w:tplc="04190019">
      <w:start w:val="1"/>
      <w:numFmt w:val="lowerLetter"/>
      <w:lvlText w:val="%5."/>
      <w:lvlJc w:val="left"/>
      <w:pPr>
        <w:ind w:left="3736" w:hanging="360"/>
      </w:pPr>
    </w:lvl>
    <w:lvl w:ilvl="5" w:tplc="0419001B">
      <w:start w:val="1"/>
      <w:numFmt w:val="lowerRoman"/>
      <w:lvlText w:val="%6."/>
      <w:lvlJc w:val="right"/>
      <w:pPr>
        <w:ind w:left="4456" w:hanging="180"/>
      </w:pPr>
    </w:lvl>
    <w:lvl w:ilvl="6" w:tplc="0419000F">
      <w:start w:val="1"/>
      <w:numFmt w:val="decimal"/>
      <w:lvlText w:val="%7."/>
      <w:lvlJc w:val="left"/>
      <w:pPr>
        <w:ind w:left="5176" w:hanging="360"/>
      </w:pPr>
    </w:lvl>
    <w:lvl w:ilvl="7" w:tplc="04190019">
      <w:start w:val="1"/>
      <w:numFmt w:val="lowerLetter"/>
      <w:lvlText w:val="%8."/>
      <w:lvlJc w:val="left"/>
      <w:pPr>
        <w:ind w:left="5896" w:hanging="360"/>
      </w:pPr>
    </w:lvl>
    <w:lvl w:ilvl="8" w:tplc="0419001B">
      <w:start w:val="1"/>
      <w:numFmt w:val="lowerRoman"/>
      <w:lvlText w:val="%9."/>
      <w:lvlJc w:val="right"/>
      <w:pPr>
        <w:ind w:left="6616" w:hanging="180"/>
      </w:pPr>
    </w:lvl>
  </w:abstractNum>
  <w:abstractNum w:abstractNumId="2">
    <w:nsid w:val="7D865EC5"/>
    <w:multiLevelType w:val="hybridMultilevel"/>
    <w:tmpl w:val="27D2232A"/>
    <w:lvl w:ilvl="0" w:tplc="5010C702">
      <w:start w:val="2"/>
      <w:numFmt w:val="bullet"/>
      <w:lvlText w:val="-"/>
      <w:lvlJc w:val="left"/>
      <w:pPr>
        <w:ind w:left="1080" w:hanging="360"/>
      </w:pPr>
      <w:rPr>
        <w:rFonts w:ascii="Times New Roman" w:eastAsia="Calibri" w:hAnsi="Times New Roman" w:cs="Times New Roman" w:hint="default"/>
        <w:color w:val="auto"/>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num w:numId="1">
    <w:abstractNumId w:val="1"/>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ED8"/>
    <w:rsid w:val="00161ED8"/>
    <w:rsid w:val="005047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1ED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161ED8"/>
    <w:rPr>
      <w:rFonts w:ascii="Times New Roman" w:eastAsia="Times New Roman" w:hAnsi="Times New Roman" w:cs="Times New Roman"/>
    </w:rPr>
  </w:style>
  <w:style w:type="paragraph" w:styleId="a4">
    <w:name w:val="No Spacing"/>
    <w:link w:val="a3"/>
    <w:uiPriority w:val="99"/>
    <w:qFormat/>
    <w:rsid w:val="00161ED8"/>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161ED8"/>
    <w:rPr>
      <w:rFonts w:ascii="Calibri" w:eastAsia="Calibri" w:hAnsi="Calibri" w:cs="Times New Roman"/>
    </w:rPr>
  </w:style>
  <w:style w:type="paragraph" w:styleId="a6">
    <w:name w:val="List Paragraph"/>
    <w:basedOn w:val="a"/>
    <w:link w:val="a5"/>
    <w:uiPriority w:val="34"/>
    <w:qFormat/>
    <w:rsid w:val="00161ED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1ED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161ED8"/>
    <w:rPr>
      <w:rFonts w:ascii="Times New Roman" w:eastAsia="Times New Roman" w:hAnsi="Times New Roman" w:cs="Times New Roman"/>
    </w:rPr>
  </w:style>
  <w:style w:type="paragraph" w:styleId="a4">
    <w:name w:val="No Spacing"/>
    <w:link w:val="a3"/>
    <w:uiPriority w:val="99"/>
    <w:qFormat/>
    <w:rsid w:val="00161ED8"/>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161ED8"/>
    <w:rPr>
      <w:rFonts w:ascii="Calibri" w:eastAsia="Calibri" w:hAnsi="Calibri" w:cs="Times New Roman"/>
    </w:rPr>
  </w:style>
  <w:style w:type="paragraph" w:styleId="a6">
    <w:name w:val="List Paragraph"/>
    <w:basedOn w:val="a"/>
    <w:link w:val="a5"/>
    <w:uiPriority w:val="34"/>
    <w:qFormat/>
    <w:rsid w:val="00161E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922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580</Words>
  <Characters>3306</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2026-01-16T08:18:00Z</dcterms:created>
  <dcterms:modified xsi:type="dcterms:W3CDTF">2026-01-16T08:27:00Z</dcterms:modified>
</cp:coreProperties>
</file>