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F5" w:rsidRDefault="00FD58F5" w:rsidP="00FD58F5">
      <w:pPr>
        <w:pStyle w:val="a5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2465705</wp:posOffset>
            </wp:positionH>
            <wp:positionV relativeFrom="paragraph">
              <wp:posOffset>130810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D58F5" w:rsidRDefault="00FD58F5" w:rsidP="00FD58F5">
      <w:pPr>
        <w:pStyle w:val="a5"/>
        <w:jc w:val="center"/>
        <w:rPr>
          <w:b/>
          <w:sz w:val="21"/>
          <w:szCs w:val="21"/>
        </w:rPr>
      </w:pPr>
    </w:p>
    <w:p w:rsidR="00FD58F5" w:rsidRDefault="00FD58F5" w:rsidP="00FD58F5">
      <w:pPr>
        <w:pStyle w:val="a5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D58F5" w:rsidRDefault="00FD58F5" w:rsidP="00FD58F5">
      <w:pPr>
        <w:pStyle w:val="a5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D58F5" w:rsidRDefault="00FD58F5" w:rsidP="00FD58F5">
      <w:pPr>
        <w:pStyle w:val="a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FD58F5" w:rsidRDefault="00FD58F5" w:rsidP="00FD58F5">
      <w:pPr>
        <w:pStyle w:val="a5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tmIUQIAAFk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Bke2Yh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FD58F5" w:rsidRDefault="00FD58F5" w:rsidP="00FD58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D58F5" w:rsidRDefault="00FD58F5" w:rsidP="00FD58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XII сессиясынын</w:t>
      </w:r>
    </w:p>
    <w:p w:rsidR="00FD58F5" w:rsidRDefault="00FD58F5" w:rsidP="00FD58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45  ТОКТОМУ</w:t>
      </w:r>
    </w:p>
    <w:p w:rsidR="00FD58F5" w:rsidRDefault="00FD58F5" w:rsidP="00FD58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D58F5" w:rsidRDefault="00FD58F5" w:rsidP="00FD58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D58F5" w:rsidRDefault="00FD58F5" w:rsidP="00FD58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11 -  август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FD58F5" w:rsidRDefault="00FD58F5" w:rsidP="00FD58F5">
      <w:pPr>
        <w:pStyle w:val="a5"/>
        <w:spacing w:line="276" w:lineRule="auto"/>
        <w:jc w:val="both"/>
        <w:rPr>
          <w:sz w:val="24"/>
          <w:szCs w:val="24"/>
          <w:lang w:val="ky-KG"/>
        </w:rPr>
      </w:pPr>
    </w:p>
    <w:p w:rsidR="00FD58F5" w:rsidRDefault="00FD58F5" w:rsidP="00FD58F5">
      <w:pPr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2025-жылдын  25-июлундагы  № 01-6/631 чыгыш сандуу катын кароо (зоналдык коэффициент</w:t>
      </w:r>
      <w:r>
        <w:rPr>
          <w:rFonts w:ascii="Times New Roman" w:hAnsi="Times New Roman"/>
          <w:sz w:val="24"/>
          <w:szCs w:val="24"/>
          <w:lang w:val="ky-KG"/>
        </w:rPr>
        <w:t>)</w:t>
      </w:r>
    </w:p>
    <w:p w:rsidR="00FD58F5" w:rsidRDefault="00FD58F5" w:rsidP="00FD58F5">
      <w:pPr>
        <w:pStyle w:val="a5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</w:t>
      </w:r>
      <w:r>
        <w:rPr>
          <w:b/>
          <w:sz w:val="24"/>
          <w:szCs w:val="24"/>
          <w:lang w:val="ky-KG"/>
        </w:rPr>
        <w:t xml:space="preserve"> 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кезектеги XII 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>:</w:t>
      </w:r>
    </w:p>
    <w:p w:rsidR="00FD58F5" w:rsidRDefault="00FD58F5" w:rsidP="00FD58F5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lang w:val="ky-KG"/>
        </w:rPr>
        <w:t>Кыргыз Республикасынын Салык кодексинин 388, 404-беренелерине ылайык, 2026-жылга карата Каргалык айыл аймагынын айыл өкмөтүнүн аймагында Кз - зоналдык коэффициенттери төмөндөгүдөй өлчөмдө белгиленсин:</w:t>
      </w:r>
    </w:p>
    <w:p w:rsidR="00FD58F5" w:rsidRDefault="00FD58F5" w:rsidP="00FD58F5">
      <w:pPr>
        <w:pStyle w:val="a6"/>
        <w:spacing w:after="0"/>
        <w:ind w:left="108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Салык кодексинин 404-беренесине ылайык, </w:t>
      </w:r>
    </w:p>
    <w:p w:rsidR="00FD58F5" w:rsidRDefault="00FD58F5" w:rsidP="00FD58F5">
      <w:pPr>
        <w:pStyle w:val="a6"/>
        <w:spacing w:after="0"/>
        <w:ind w:left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-    үй жанындагы короо жай жана багбанчылык-чарба жер участогу үчүн - 1,6</w:t>
      </w:r>
    </w:p>
    <w:p w:rsidR="00FD58F5" w:rsidRDefault="00FD58F5" w:rsidP="00FD58F5">
      <w:pPr>
        <w:pStyle w:val="a6"/>
        <w:spacing w:after="0"/>
        <w:ind w:left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өлчөмүндө белгиленсин.</w:t>
      </w:r>
    </w:p>
    <w:p w:rsidR="00FD58F5" w:rsidRDefault="00FD58F5" w:rsidP="00FD58F5">
      <w:pPr>
        <w:pStyle w:val="a6"/>
        <w:spacing w:after="0"/>
        <w:ind w:left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Кыргыз Республикасынын Салык кодексинин 388-беренесине ылайык, </w:t>
      </w:r>
    </w:p>
    <w:p w:rsidR="00FD58F5" w:rsidRDefault="00FD58F5" w:rsidP="00FD58F5">
      <w:pPr>
        <w:pStyle w:val="a6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калктуу конуштун жерлери жана айыл чарба багытындагы эмес жерлер үчүн, </w:t>
      </w:r>
    </w:p>
    <w:p w:rsidR="00FD58F5" w:rsidRDefault="00FD58F5" w:rsidP="00FD58F5">
      <w:pPr>
        <w:pStyle w:val="a5"/>
        <w:spacing w:line="276" w:lineRule="auto"/>
        <w:ind w:left="1080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зоналдык коэффициент  -  2,0  өлчөмүндө  белгиленсин.</w:t>
      </w:r>
    </w:p>
    <w:p w:rsidR="00FD58F5" w:rsidRDefault="00FD58F5" w:rsidP="00FD58F5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 аймагында юридикалык жактарга Кз - зоналдык коэффициенттерине эсеп жүргүзүү Тогуз-Торо райондук мамлекеттик салык мекемесине тапшырылсын. </w:t>
      </w:r>
    </w:p>
    <w:p w:rsidR="00FD58F5" w:rsidRDefault="00FD58F5" w:rsidP="00FD58F5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i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2026-жылдын 1-январынан баштап күчүнө  кирет.</w:t>
      </w:r>
      <w:r>
        <w:rPr>
          <w:rFonts w:ascii="Times New Roman" w:hAnsi="Times New Roman"/>
          <w:b/>
          <w:i/>
          <w:sz w:val="24"/>
          <w:szCs w:val="24"/>
          <w:lang w:val="ky-KG"/>
        </w:rPr>
        <w:t xml:space="preserve">         </w:t>
      </w:r>
    </w:p>
    <w:p w:rsidR="00FD58F5" w:rsidRDefault="00FD58F5" w:rsidP="00FD58F5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токтомдун аткарылышын камсыз кылуу жагы Каргалык айыл өкмөтүнүн башчысына жүктөлсүн.</w:t>
      </w:r>
    </w:p>
    <w:p w:rsidR="00FD58F5" w:rsidRDefault="00FD58F5" w:rsidP="00FD58F5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 токтом    Каргалык  айыл  өкмөтүнүн  </w:t>
      </w:r>
      <w:hyperlink r:id="rId7" w:history="1">
        <w:r>
          <w:rPr>
            <w:rStyle w:val="a3"/>
            <w:rFonts w:ascii="Times New Roman" w:hAnsi="Times New Roman"/>
            <w:sz w:val="24"/>
            <w:szCs w:val="24"/>
            <w:lang w:val="ky-KG"/>
          </w:rPr>
          <w:t>http://kargalyk.gov.kg/</w:t>
        </w:r>
      </w:hyperlink>
      <w:r>
        <w:rPr>
          <w:rFonts w:ascii="Times New Roman" w:hAnsi="Times New Roman"/>
          <w:sz w:val="24"/>
          <w:szCs w:val="24"/>
          <w:lang w:val="ky-KG"/>
        </w:rPr>
        <w:t xml:space="preserve">   расмий  веб-сайтына жарыялансын.</w:t>
      </w:r>
    </w:p>
    <w:p w:rsidR="00FD58F5" w:rsidRDefault="00FD58F5" w:rsidP="00FD58F5">
      <w:pPr>
        <w:pStyle w:val="a5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комиссиясынын төрагасына тапшырылсын.</w:t>
      </w:r>
    </w:p>
    <w:p w:rsidR="00FD58F5" w:rsidRDefault="00FD58F5" w:rsidP="00FD58F5">
      <w:pPr>
        <w:pStyle w:val="a6"/>
        <w:spacing w:after="0"/>
        <w:ind w:left="108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E4866" w:rsidRPr="00FD58F5" w:rsidRDefault="00FD58F5" w:rsidP="00FD58F5">
      <w:pPr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Каргалык  айылдык  кеңешинин төрагасы                            Т.И.Токтоболотов</w:t>
      </w:r>
    </w:p>
    <w:sectPr w:rsidR="001E4866" w:rsidRPr="00FD5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20D36"/>
    <w:multiLevelType w:val="hybridMultilevel"/>
    <w:tmpl w:val="AD0E5EA4"/>
    <w:lvl w:ilvl="0" w:tplc="3C64474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6F1181"/>
    <w:multiLevelType w:val="hybridMultilevel"/>
    <w:tmpl w:val="85B2A524"/>
    <w:lvl w:ilvl="0" w:tplc="225A4EBA">
      <w:start w:val="33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8F5"/>
    <w:rsid w:val="001E4866"/>
    <w:rsid w:val="00E577E5"/>
    <w:rsid w:val="00FD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8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D58F5"/>
    <w:rPr>
      <w:color w:val="0000FF"/>
      <w:u w:val="single"/>
    </w:rPr>
  </w:style>
  <w:style w:type="character" w:customStyle="1" w:styleId="a4">
    <w:name w:val="Без интервала Знак"/>
    <w:link w:val="a5"/>
    <w:uiPriority w:val="99"/>
    <w:locked/>
    <w:rsid w:val="00FD58F5"/>
    <w:rPr>
      <w:rFonts w:ascii="Times New Roman" w:eastAsia="Times New Roman" w:hAnsi="Times New Roman" w:cs="Times New Roman"/>
    </w:rPr>
  </w:style>
  <w:style w:type="paragraph" w:styleId="a5">
    <w:name w:val="No Spacing"/>
    <w:link w:val="a4"/>
    <w:uiPriority w:val="99"/>
    <w:qFormat/>
    <w:rsid w:val="00FD58F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FD58F5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8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D58F5"/>
    <w:rPr>
      <w:color w:val="0000FF"/>
      <w:u w:val="single"/>
    </w:rPr>
  </w:style>
  <w:style w:type="character" w:customStyle="1" w:styleId="a4">
    <w:name w:val="Без интервала Знак"/>
    <w:link w:val="a5"/>
    <w:uiPriority w:val="99"/>
    <w:locked/>
    <w:rsid w:val="00FD58F5"/>
    <w:rPr>
      <w:rFonts w:ascii="Times New Roman" w:eastAsia="Times New Roman" w:hAnsi="Times New Roman" w:cs="Times New Roman"/>
    </w:rPr>
  </w:style>
  <w:style w:type="paragraph" w:styleId="a5">
    <w:name w:val="No Spacing"/>
    <w:link w:val="a4"/>
    <w:uiPriority w:val="99"/>
    <w:qFormat/>
    <w:rsid w:val="00FD58F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FD58F5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0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gov.k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2025-08-18T04:09:00Z</dcterms:created>
  <dcterms:modified xsi:type="dcterms:W3CDTF">2025-12-11T11:18:00Z</dcterms:modified>
</cp:coreProperties>
</file>